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850" w:type="pct"/>
        <w:jc w:val="center"/>
        <w:tblCellSpacing w:w="0" w:type="dxa"/>
        <w:tblCellMar>
          <w:left w:w="0" w:type="dxa"/>
          <w:right w:w="0" w:type="dxa"/>
        </w:tblCellMar>
        <w:tblLook w:val="04A0"/>
      </w:tblPr>
      <w:tblGrid>
        <w:gridCol w:w="8057"/>
      </w:tblGrid>
      <w:tr w:rsidR="000A3D94" w:rsidRPr="000A3D94">
        <w:trPr>
          <w:tblCellSpacing w:w="0" w:type="dxa"/>
          <w:jc w:val="center"/>
        </w:trPr>
        <w:tc>
          <w:tcPr>
            <w:tcW w:w="0" w:type="auto"/>
            <w:vAlign w:val="center"/>
            <w:hideMark/>
          </w:tcPr>
          <w:p w:rsidR="000A3D94" w:rsidRPr="000A3D94" w:rsidRDefault="000A3D94" w:rsidP="000A3D94">
            <w:pPr>
              <w:widowControl/>
              <w:jc w:val="center"/>
              <w:rPr>
                <w:rFonts w:ascii="Verdana" w:eastAsia="宋体" w:hAnsi="Verdana" w:cs="宋体"/>
                <w:kern w:val="0"/>
                <w:sz w:val="18"/>
                <w:szCs w:val="18"/>
              </w:rPr>
            </w:pPr>
            <w:r w:rsidRPr="000A3D94">
              <w:rPr>
                <w:rFonts w:ascii="Verdana" w:eastAsia="宋体" w:hAnsi="Verdana" w:cs="宋体"/>
                <w:b/>
                <w:bCs/>
                <w:color w:val="333333"/>
                <w:kern w:val="0"/>
                <w:sz w:val="30"/>
                <w:szCs w:val="30"/>
              </w:rPr>
              <w:t>广东省人事厅关于印发《广东省突出贡献人员专业技术资格评定暂行办法》、《广东省离退休人员专业技术资格评定暂行办法》、《广东省高层次留学回国人员专业技术资格评定暂行办法》等通知</w:t>
            </w:r>
            <w:r w:rsidRPr="000A3D94">
              <w:rPr>
                <w:rFonts w:ascii="Verdana" w:eastAsia="宋体" w:hAnsi="Verdana" w:cs="宋体"/>
                <w:b/>
                <w:bCs/>
                <w:color w:val="333333"/>
                <w:kern w:val="0"/>
                <w:sz w:val="30"/>
                <w:szCs w:val="30"/>
              </w:rPr>
              <w:t xml:space="preserve"> </w:t>
            </w:r>
            <w:r w:rsidRPr="000A3D94">
              <w:rPr>
                <w:rFonts w:ascii="Verdana" w:eastAsia="宋体" w:hAnsi="Verdana" w:cs="宋体"/>
                <w:b/>
                <w:bCs/>
                <w:color w:val="333333"/>
                <w:kern w:val="0"/>
                <w:sz w:val="30"/>
                <w:szCs w:val="30"/>
              </w:rPr>
              <w:t>粤人发［</w:t>
            </w:r>
            <w:r w:rsidRPr="000A3D94">
              <w:rPr>
                <w:rFonts w:ascii="Verdana" w:eastAsia="宋体" w:hAnsi="Verdana" w:cs="宋体"/>
                <w:b/>
                <w:bCs/>
                <w:color w:val="333333"/>
                <w:kern w:val="0"/>
                <w:sz w:val="30"/>
                <w:szCs w:val="30"/>
              </w:rPr>
              <w:t>2004</w:t>
            </w:r>
            <w:r w:rsidRPr="000A3D94">
              <w:rPr>
                <w:rFonts w:ascii="Verdana" w:eastAsia="宋体" w:hAnsi="Verdana" w:cs="宋体"/>
                <w:b/>
                <w:bCs/>
                <w:color w:val="333333"/>
                <w:kern w:val="0"/>
                <w:sz w:val="30"/>
                <w:szCs w:val="30"/>
              </w:rPr>
              <w:t>］</w:t>
            </w:r>
            <w:r w:rsidRPr="000A3D94">
              <w:rPr>
                <w:rFonts w:ascii="Verdana" w:eastAsia="宋体" w:hAnsi="Verdana" w:cs="宋体"/>
                <w:b/>
                <w:bCs/>
                <w:color w:val="333333"/>
                <w:kern w:val="0"/>
                <w:sz w:val="30"/>
                <w:szCs w:val="30"/>
              </w:rPr>
              <w:t>223</w:t>
            </w:r>
            <w:r w:rsidRPr="000A3D94">
              <w:rPr>
                <w:rFonts w:ascii="Verdana" w:eastAsia="宋体" w:hAnsi="Verdana" w:cs="宋体"/>
                <w:b/>
                <w:bCs/>
                <w:color w:val="333333"/>
                <w:kern w:val="0"/>
                <w:sz w:val="30"/>
                <w:szCs w:val="30"/>
              </w:rPr>
              <w:t>号</w:t>
            </w:r>
          </w:p>
        </w:tc>
      </w:tr>
      <w:tr w:rsidR="000A3D94" w:rsidRPr="000A3D94">
        <w:trPr>
          <w:tblCellSpacing w:w="0" w:type="dxa"/>
          <w:jc w:val="center"/>
        </w:trPr>
        <w:tc>
          <w:tcPr>
            <w:tcW w:w="0" w:type="auto"/>
            <w:vAlign w:val="center"/>
            <w:hideMark/>
          </w:tcPr>
          <w:p w:rsidR="000A3D94" w:rsidRPr="000A3D94" w:rsidRDefault="000A3D94" w:rsidP="000A3D94">
            <w:pPr>
              <w:widowControl/>
              <w:jc w:val="left"/>
              <w:rPr>
                <w:rFonts w:ascii="Verdana" w:eastAsia="宋体" w:hAnsi="Verdana" w:cs="宋体"/>
                <w:kern w:val="0"/>
                <w:sz w:val="18"/>
                <w:szCs w:val="18"/>
              </w:rPr>
            </w:pPr>
          </w:p>
        </w:tc>
      </w:tr>
      <w:tr w:rsidR="000A3D94" w:rsidRPr="000A3D94">
        <w:trPr>
          <w:tblCellSpacing w:w="0" w:type="dxa"/>
          <w:jc w:val="center"/>
        </w:trPr>
        <w:tc>
          <w:tcPr>
            <w:tcW w:w="0" w:type="auto"/>
            <w:hideMark/>
          </w:tcPr>
          <w:p w:rsidR="000A3D94" w:rsidRPr="000A3D94" w:rsidRDefault="000A3D94" w:rsidP="000A3D94">
            <w:pPr>
              <w:widowControl/>
              <w:wordWrap w:val="0"/>
              <w:spacing w:line="450" w:lineRule="atLeast"/>
              <w:jc w:val="left"/>
              <w:rPr>
                <w:rFonts w:ascii="Verdana" w:eastAsia="宋体" w:hAnsi="Verdana" w:cs="宋体"/>
                <w:color w:val="333333"/>
                <w:kern w:val="0"/>
                <w:szCs w:val="21"/>
              </w:rPr>
            </w:pPr>
            <w:r w:rsidRPr="000A3D94">
              <w:rPr>
                <w:rFonts w:ascii="Verdana" w:eastAsia="宋体" w:hAnsi="Verdana" w:cs="宋体"/>
                <w:color w:val="333333"/>
                <w:kern w:val="0"/>
                <w:szCs w:val="21"/>
              </w:rPr>
              <w:t>各地级以上市人事局、省直有关单位：</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现将《广东省突出贡献人员专业技术资格评定暂行办法》、《广东省离退休人员专业技术资格评定暂行办法》、《广东省高层次留学回国人员专业技术资格评定暂行办法》和《广东省博士后研究人员专业技术资格评定暂行办法》印发给你们，请按照执行。执行中有何问题和建议，请</w:t>
            </w:r>
            <w:proofErr w:type="gramStart"/>
            <w:r w:rsidRPr="000A3D94">
              <w:rPr>
                <w:rFonts w:ascii="Verdana" w:eastAsia="宋体" w:hAnsi="Verdana" w:cs="宋体"/>
                <w:color w:val="333333"/>
                <w:kern w:val="0"/>
                <w:szCs w:val="21"/>
              </w:rPr>
              <w:t>迳</w:t>
            </w:r>
            <w:proofErr w:type="gramEnd"/>
            <w:r w:rsidRPr="000A3D94">
              <w:rPr>
                <w:rFonts w:ascii="Verdana" w:eastAsia="宋体" w:hAnsi="Verdana" w:cs="宋体"/>
                <w:color w:val="333333"/>
                <w:kern w:val="0"/>
                <w:szCs w:val="21"/>
              </w:rPr>
              <w:t>向省人事</w:t>
            </w:r>
            <w:proofErr w:type="gramStart"/>
            <w:r w:rsidRPr="000A3D94">
              <w:rPr>
                <w:rFonts w:ascii="Verdana" w:eastAsia="宋体" w:hAnsi="Verdana" w:cs="宋体"/>
                <w:color w:val="333333"/>
                <w:kern w:val="0"/>
                <w:szCs w:val="21"/>
              </w:rPr>
              <w:t>厅专业</w:t>
            </w:r>
            <w:proofErr w:type="gramEnd"/>
            <w:r w:rsidRPr="000A3D94">
              <w:rPr>
                <w:rFonts w:ascii="Verdana" w:eastAsia="宋体" w:hAnsi="Verdana" w:cs="宋体"/>
                <w:color w:val="333333"/>
                <w:kern w:val="0"/>
                <w:szCs w:val="21"/>
              </w:rPr>
              <w:t>技术人员管理处反映。</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广东省人事厅</w:t>
            </w:r>
            <w:r w:rsidRPr="000A3D94">
              <w:rPr>
                <w:rFonts w:ascii="Verdana" w:eastAsia="宋体" w:hAnsi="Verdana" w:cs="Verdana"/>
                <w:color w:val="333333"/>
                <w:kern w:val="0"/>
                <w:szCs w:val="21"/>
              </w:rPr>
              <w:t> </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二</w:t>
            </w:r>
            <w:r w:rsidRPr="000A3D94">
              <w:rPr>
                <w:rFonts w:ascii="Arial" w:eastAsia="宋体" w:hAnsi="Arial" w:cs="Arial"/>
                <w:color w:val="333333"/>
                <w:kern w:val="0"/>
                <w:szCs w:val="21"/>
              </w:rPr>
              <w:t>○○</w:t>
            </w:r>
            <w:r w:rsidRPr="000A3D94">
              <w:rPr>
                <w:rFonts w:ascii="Verdana" w:eastAsia="宋体" w:hAnsi="Verdana" w:cs="宋体"/>
                <w:color w:val="333333"/>
                <w:kern w:val="0"/>
                <w:szCs w:val="21"/>
              </w:rPr>
              <w:t>四年八月二十日</w:t>
            </w:r>
            <w:r w:rsidRPr="000A3D94">
              <w:rPr>
                <w:rFonts w:ascii="Verdana" w:eastAsia="宋体" w:hAnsi="Verdana" w:cs="宋体"/>
                <w:color w:val="333333"/>
                <w:kern w:val="0"/>
                <w:szCs w:val="21"/>
              </w:rPr>
              <w:br/>
            </w:r>
            <w:proofErr w:type="gramStart"/>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br/>
            </w:r>
            <w:r w:rsidRPr="000A3D94">
              <w:rPr>
                <w:rFonts w:ascii="Verdana" w:eastAsia="宋体" w:hAnsi="Verdana" w:cs="宋体"/>
                <w:b/>
                <w:bCs/>
                <w:color w:val="333333"/>
                <w:kern w:val="0"/>
              </w:rPr>
              <w:t xml:space="preserve">　　</w:t>
            </w:r>
            <w:proofErr w:type="gramEnd"/>
            <w:r w:rsidRPr="000A3D94">
              <w:rPr>
                <w:rFonts w:ascii="Verdana" w:eastAsia="宋体" w:hAnsi="Verdana" w:cs="宋体"/>
                <w:b/>
                <w:bCs/>
                <w:color w:val="333333"/>
                <w:kern w:val="0"/>
                <w:szCs w:val="21"/>
              </w:rPr>
              <w:br/>
            </w:r>
            <w:r w:rsidRPr="000A3D94">
              <w:rPr>
                <w:rFonts w:ascii="Verdana" w:eastAsia="宋体" w:hAnsi="Verdana" w:cs="宋体"/>
                <w:b/>
                <w:bCs/>
                <w:color w:val="333333"/>
                <w:kern w:val="0"/>
              </w:rPr>
              <w:t xml:space="preserve">　　广东省突出贡献人员专业技术资格</w:t>
            </w:r>
            <w:r w:rsidRPr="000A3D94">
              <w:rPr>
                <w:rFonts w:ascii="Verdana" w:eastAsia="宋体" w:hAnsi="Verdana" w:cs="宋体"/>
                <w:b/>
                <w:bCs/>
                <w:color w:val="333333"/>
                <w:kern w:val="0"/>
                <w:szCs w:val="21"/>
              </w:rPr>
              <w:br/>
            </w:r>
            <w:r w:rsidRPr="000A3D94">
              <w:rPr>
                <w:rFonts w:ascii="Verdana" w:eastAsia="宋体" w:hAnsi="Verdana" w:cs="宋体"/>
                <w:b/>
                <w:bCs/>
                <w:color w:val="333333"/>
                <w:kern w:val="0"/>
              </w:rPr>
              <w:t xml:space="preserve">　　评定暂行办法</w:t>
            </w:r>
            <w:r w:rsidRPr="000A3D94">
              <w:rPr>
                <w:rFonts w:ascii="Verdana" w:eastAsia="宋体" w:hAnsi="Verdana" w:cs="宋体"/>
                <w:color w:val="333333"/>
                <w:kern w:val="0"/>
                <w:szCs w:val="21"/>
              </w:rPr>
              <w:br/>
            </w:r>
            <w:proofErr w:type="gramStart"/>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proofErr w:type="gramEnd"/>
            <w:r w:rsidRPr="000A3D94">
              <w:rPr>
                <w:rFonts w:ascii="Verdana" w:eastAsia="宋体" w:hAnsi="Verdana" w:cs="宋体"/>
                <w:color w:val="333333"/>
                <w:kern w:val="0"/>
                <w:szCs w:val="21"/>
              </w:rPr>
              <w:t>第一条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为加快我省高层次人才队伍建设步伐，实施人才强省战略，根据《中共中央、国务院关于进一步加强人才工作的决定》精神，以及《广东省人事厅关于深化我省职称制度改革的若干意见》</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粤人发［</w:t>
            </w:r>
            <w:r w:rsidRPr="000A3D94">
              <w:rPr>
                <w:rFonts w:ascii="Verdana" w:eastAsia="宋体" w:hAnsi="Verdana" w:cs="宋体"/>
                <w:color w:val="333333"/>
                <w:kern w:val="0"/>
                <w:szCs w:val="21"/>
              </w:rPr>
              <w:t>2003</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178</w:t>
            </w:r>
            <w:r w:rsidRPr="000A3D94">
              <w:rPr>
                <w:rFonts w:ascii="Verdana" w:eastAsia="宋体" w:hAnsi="Verdana" w:cs="宋体"/>
                <w:color w:val="333333"/>
                <w:kern w:val="0"/>
                <w:szCs w:val="21"/>
              </w:rPr>
              <w:t>号</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等有关规定，制定本暂行办法。</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第二条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本暂行办法适用于在我省行政区域内从事专业技术工作的在职或离退休后仍受聘在专业技术岗位上工作的国家</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杰出专业技术人才</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称号获得者、享受国务院政府特殊津贴专家和新世纪百千万人才工程国家级人选。</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中国科学院院士、中国工程院院士可直接由省人事厅确认本专业正高级专业技术资格。</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在党、政、群机关</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公安、安全系统直接从事专业技术工作的除外</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工作或在企事业单位中担任党政领导后不再直接从事专业技术工作的上述人员不列入本暂行办法的评审范围。已取得本系列最高档次专业技术资格的，也不列入本暂行办法的评审范围。</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第三条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评审组织</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lastRenderedPageBreak/>
              <w:t xml:space="preserve">　　省人事厅设立</w:t>
            </w:r>
            <w:proofErr w:type="gramStart"/>
            <w:r w:rsidRPr="000A3D94">
              <w:rPr>
                <w:rFonts w:ascii="Verdana" w:eastAsia="宋体" w:hAnsi="Verdana" w:cs="宋体"/>
                <w:color w:val="333333"/>
                <w:kern w:val="0"/>
                <w:szCs w:val="21"/>
              </w:rPr>
              <w:t>省突出</w:t>
            </w:r>
            <w:proofErr w:type="gramEnd"/>
            <w:r w:rsidRPr="000A3D94">
              <w:rPr>
                <w:rFonts w:ascii="Verdana" w:eastAsia="宋体" w:hAnsi="Verdana" w:cs="宋体"/>
                <w:color w:val="333333"/>
                <w:kern w:val="0"/>
                <w:szCs w:val="21"/>
              </w:rPr>
              <w:t>贡献人员专业技术资格评审委员会</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以下简称评委会</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，按照省的有关规定组建评审委员库，评委会日常工作部门设在省人事</w:t>
            </w:r>
            <w:proofErr w:type="gramStart"/>
            <w:r w:rsidRPr="000A3D94">
              <w:rPr>
                <w:rFonts w:ascii="Verdana" w:eastAsia="宋体" w:hAnsi="Verdana" w:cs="宋体"/>
                <w:color w:val="333333"/>
                <w:kern w:val="0"/>
                <w:szCs w:val="21"/>
              </w:rPr>
              <w:t>厅专业</w:t>
            </w:r>
            <w:proofErr w:type="gramEnd"/>
            <w:r w:rsidRPr="000A3D94">
              <w:rPr>
                <w:rFonts w:ascii="Verdana" w:eastAsia="宋体" w:hAnsi="Verdana" w:cs="宋体"/>
                <w:color w:val="333333"/>
                <w:kern w:val="0"/>
                <w:szCs w:val="21"/>
              </w:rPr>
              <w:t>技术人员管理处。</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评审委员会主任委员由省人事厅主管专业技术人员管理工作的领导担任，成员由省有关部门的领导和当年度申报人员相关专业的具有正高级专业技术资格的专家组成。评委会成员不少于</w:t>
            </w:r>
            <w:r w:rsidRPr="000A3D94">
              <w:rPr>
                <w:rFonts w:ascii="Verdana" w:eastAsia="宋体" w:hAnsi="Verdana" w:cs="宋体"/>
                <w:color w:val="333333"/>
                <w:kern w:val="0"/>
                <w:szCs w:val="21"/>
              </w:rPr>
              <w:t>11</w:t>
            </w:r>
            <w:r w:rsidRPr="000A3D94">
              <w:rPr>
                <w:rFonts w:ascii="Verdana" w:eastAsia="宋体" w:hAnsi="Verdana" w:cs="宋体"/>
                <w:color w:val="333333"/>
                <w:kern w:val="0"/>
                <w:szCs w:val="21"/>
              </w:rPr>
              <w:t>人，专家委员人数不少于委员总数的五分之四。</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评委会负责审核评议突出贡献申报人员提供的业绩材料，评定突出贡献人员相应的专业技术资格。</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第四条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申报条件</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w:t>
            </w:r>
            <w:proofErr w:type="gramStart"/>
            <w:r w:rsidRPr="000A3D94">
              <w:rPr>
                <w:rFonts w:ascii="Verdana" w:eastAsia="宋体" w:hAnsi="Verdana" w:cs="宋体"/>
                <w:color w:val="333333"/>
                <w:kern w:val="0"/>
                <w:szCs w:val="21"/>
              </w:rPr>
              <w:t>一</w:t>
            </w:r>
            <w:proofErr w:type="gramEnd"/>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遵守中华人民共和国宪法和法律，具备良好的职业道德和敬业精神。</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评审对象出现如下情况之一的，不列入申报范围：</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1</w:t>
            </w:r>
            <w:r w:rsidRPr="000A3D94">
              <w:rPr>
                <w:rFonts w:ascii="Verdana" w:eastAsia="宋体" w:hAnsi="Verdana" w:cs="宋体"/>
                <w:color w:val="333333"/>
                <w:kern w:val="0"/>
                <w:szCs w:val="21"/>
              </w:rPr>
              <w:t>、弄虚作假，谎报成果业绩，用欺骗手段取得上述荣誉或称号的。</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2</w:t>
            </w:r>
            <w:r w:rsidRPr="000A3D94">
              <w:rPr>
                <w:rFonts w:ascii="Verdana" w:eastAsia="宋体" w:hAnsi="Verdana" w:cs="宋体"/>
                <w:color w:val="333333"/>
                <w:kern w:val="0"/>
                <w:szCs w:val="21"/>
              </w:rPr>
              <w:t>、不具备与上述荣誉或称号相称的基本政治思想条件的。</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3</w:t>
            </w:r>
            <w:r w:rsidRPr="000A3D94">
              <w:rPr>
                <w:rFonts w:ascii="Verdana" w:eastAsia="宋体" w:hAnsi="Verdana" w:cs="宋体"/>
                <w:color w:val="333333"/>
                <w:kern w:val="0"/>
                <w:szCs w:val="21"/>
              </w:rPr>
              <w:t>、因违法违纪被开除党籍、开除公职或受刑事处理的。</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4</w:t>
            </w:r>
            <w:r w:rsidRPr="000A3D94">
              <w:rPr>
                <w:rFonts w:ascii="Verdana" w:eastAsia="宋体" w:hAnsi="Verdana" w:cs="宋体"/>
                <w:color w:val="333333"/>
                <w:kern w:val="0"/>
                <w:szCs w:val="21"/>
              </w:rPr>
              <w:t>、未经所在单位同意出国</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境</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定居或出国</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境</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逾期不归的。</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5</w:t>
            </w:r>
            <w:r w:rsidRPr="000A3D94">
              <w:rPr>
                <w:rFonts w:ascii="Verdana" w:eastAsia="宋体" w:hAnsi="Verdana" w:cs="宋体"/>
                <w:color w:val="333333"/>
                <w:kern w:val="0"/>
                <w:szCs w:val="21"/>
              </w:rPr>
              <w:t>、获得上述荣誉或称号后，连续两年年度考核不称职的。</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二</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外语、计算机应用能力，继续教育不作为评审的必备条件。</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第五条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申报材料</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w:t>
            </w:r>
            <w:proofErr w:type="gramStart"/>
            <w:r w:rsidRPr="000A3D94">
              <w:rPr>
                <w:rFonts w:ascii="Verdana" w:eastAsia="宋体" w:hAnsi="Verdana" w:cs="宋体"/>
                <w:color w:val="333333"/>
                <w:kern w:val="0"/>
                <w:szCs w:val="21"/>
              </w:rPr>
              <w:t>一</w:t>
            </w:r>
            <w:proofErr w:type="gramEnd"/>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取得上述荣誉或称号的证书复印件，并由地级以上市或省直有关单位的人事部门审核盖章，同时签署经办人姓名。</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二</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专业技术</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职业</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资格证书、学历</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学位</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证书复印件。</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三</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业绩、成果材料。</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四</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著作、论文。</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五</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近</w:t>
            </w:r>
            <w:r w:rsidRPr="000A3D94">
              <w:rPr>
                <w:rFonts w:ascii="Verdana" w:eastAsia="宋体" w:hAnsi="Verdana" w:cs="宋体"/>
                <w:color w:val="333333"/>
                <w:kern w:val="0"/>
                <w:szCs w:val="21"/>
              </w:rPr>
              <w:t>3</w:t>
            </w:r>
            <w:r w:rsidRPr="000A3D94">
              <w:rPr>
                <w:rFonts w:ascii="Verdana" w:eastAsia="宋体" w:hAnsi="Verdana" w:cs="宋体"/>
                <w:color w:val="333333"/>
                <w:kern w:val="0"/>
                <w:szCs w:val="21"/>
              </w:rPr>
              <w:t>年的专业技术工作总结。</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第六条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申报时间与程序</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w:t>
            </w:r>
            <w:proofErr w:type="gramStart"/>
            <w:r w:rsidRPr="000A3D94">
              <w:rPr>
                <w:rFonts w:ascii="Verdana" w:eastAsia="宋体" w:hAnsi="Verdana" w:cs="宋体"/>
                <w:color w:val="333333"/>
                <w:kern w:val="0"/>
                <w:szCs w:val="21"/>
              </w:rPr>
              <w:t>一</w:t>
            </w:r>
            <w:proofErr w:type="gramEnd"/>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受理申报材料时间与我省每年度高级专业技术资格申报时间同步进行。</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二</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申报人员应在规定的时间内，向所在单位提出申请，按规定缴付评审费，由所在单位将符合本暂行办法规定的评审材料在经公示无异议后，报送省直职称工作主管部门或地级以上市人事局签署推荐意见并加盖公章，送省人事</w:t>
            </w:r>
            <w:proofErr w:type="gramStart"/>
            <w:r w:rsidRPr="000A3D94">
              <w:rPr>
                <w:rFonts w:ascii="Verdana" w:eastAsia="宋体" w:hAnsi="Verdana" w:cs="宋体"/>
                <w:color w:val="333333"/>
                <w:kern w:val="0"/>
                <w:szCs w:val="21"/>
              </w:rPr>
              <w:t>厅专业</w:t>
            </w:r>
            <w:proofErr w:type="gramEnd"/>
            <w:r w:rsidRPr="000A3D94">
              <w:rPr>
                <w:rFonts w:ascii="Verdana" w:eastAsia="宋体" w:hAnsi="Verdana" w:cs="宋体"/>
                <w:color w:val="333333"/>
                <w:kern w:val="0"/>
                <w:szCs w:val="21"/>
              </w:rPr>
              <w:t>技术人员管理处。</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第七条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评审公示办法</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评审通过人员按《广东省高、中级专业技术资格评审委员会评审通过人员公示管理办法》有关规定进行公示。</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lastRenderedPageBreak/>
              <w:t xml:space="preserve">　　第八条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本暂行办法由省人事厅负责解释。</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第九条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本暂行办法自公布之日起执行。</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br/>
            </w:r>
            <w:r w:rsidRPr="000A3D94">
              <w:rPr>
                <w:rFonts w:ascii="Verdana" w:eastAsia="宋体" w:hAnsi="Verdana" w:cs="宋体"/>
                <w:b/>
                <w:bCs/>
                <w:color w:val="333333"/>
                <w:kern w:val="0"/>
              </w:rPr>
              <w:t xml:space="preserve">　　广东省离退休人员专业技术资格</w:t>
            </w:r>
            <w:r w:rsidRPr="000A3D94">
              <w:rPr>
                <w:rFonts w:ascii="Verdana" w:eastAsia="宋体" w:hAnsi="Verdana" w:cs="宋体"/>
                <w:b/>
                <w:bCs/>
                <w:color w:val="333333"/>
                <w:kern w:val="0"/>
                <w:szCs w:val="21"/>
              </w:rPr>
              <w:br/>
            </w:r>
            <w:r w:rsidRPr="000A3D94">
              <w:rPr>
                <w:rFonts w:ascii="Verdana" w:eastAsia="宋体" w:hAnsi="Verdana" w:cs="宋体"/>
                <w:b/>
                <w:bCs/>
                <w:color w:val="333333"/>
                <w:kern w:val="0"/>
              </w:rPr>
              <w:t xml:space="preserve">　　评定暂行办法</w:t>
            </w:r>
            <w:r w:rsidRPr="000A3D94">
              <w:rPr>
                <w:rFonts w:ascii="Verdana" w:eastAsia="宋体" w:hAnsi="Verdana" w:cs="宋体"/>
                <w:color w:val="333333"/>
                <w:kern w:val="0"/>
                <w:szCs w:val="21"/>
              </w:rPr>
              <w:br/>
            </w:r>
            <w:proofErr w:type="gramStart"/>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proofErr w:type="gramEnd"/>
            <w:r w:rsidRPr="000A3D94">
              <w:rPr>
                <w:rFonts w:ascii="Verdana" w:eastAsia="宋体" w:hAnsi="Verdana" w:cs="宋体"/>
                <w:color w:val="333333"/>
                <w:kern w:val="0"/>
                <w:szCs w:val="21"/>
              </w:rPr>
              <w:t>第一条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为充分发挥离退休专业技术人员的作用，做好二次人才资源开发，根据《中共中央、国务院关于进一步加强人才工作的决定》精神，以及《关于深化我省职称制度改革的若干意见》</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粤人发［</w:t>
            </w:r>
            <w:r w:rsidRPr="000A3D94">
              <w:rPr>
                <w:rFonts w:ascii="Verdana" w:eastAsia="宋体" w:hAnsi="Verdana" w:cs="宋体"/>
                <w:color w:val="333333"/>
                <w:kern w:val="0"/>
                <w:szCs w:val="21"/>
              </w:rPr>
              <w:t>2003</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178</w:t>
            </w:r>
            <w:r w:rsidRPr="000A3D94">
              <w:rPr>
                <w:rFonts w:ascii="Verdana" w:eastAsia="宋体" w:hAnsi="Verdana" w:cs="宋体"/>
                <w:color w:val="333333"/>
                <w:kern w:val="0"/>
                <w:szCs w:val="21"/>
              </w:rPr>
              <w:t>号</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等有关规定，制定本办法。</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第二条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本办法适用于与我省企、事业单位签有聘约，并在现受聘单位连续从事专业技术工作半年以上的离、退休人员</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含机构改革离岗退养人员</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第三条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申报条件</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w:t>
            </w:r>
            <w:proofErr w:type="gramStart"/>
            <w:r w:rsidRPr="000A3D94">
              <w:rPr>
                <w:rFonts w:ascii="Verdana" w:eastAsia="宋体" w:hAnsi="Verdana" w:cs="宋体"/>
                <w:color w:val="333333"/>
                <w:kern w:val="0"/>
                <w:szCs w:val="21"/>
              </w:rPr>
              <w:t>一</w:t>
            </w:r>
            <w:proofErr w:type="gramEnd"/>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遵守中华人民共和国宪法和法律，具备良好的职业道德和敬业精神。</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二</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年龄在</w:t>
            </w:r>
            <w:r w:rsidRPr="000A3D94">
              <w:rPr>
                <w:rFonts w:ascii="Verdana" w:eastAsia="宋体" w:hAnsi="Verdana" w:cs="宋体"/>
                <w:color w:val="333333"/>
                <w:kern w:val="0"/>
                <w:szCs w:val="21"/>
              </w:rPr>
              <w:t>70</w:t>
            </w:r>
            <w:r w:rsidRPr="000A3D94">
              <w:rPr>
                <w:rFonts w:ascii="Verdana" w:eastAsia="宋体" w:hAnsi="Verdana" w:cs="宋体"/>
                <w:color w:val="333333"/>
                <w:kern w:val="0"/>
                <w:szCs w:val="21"/>
              </w:rPr>
              <w:t>周岁以下，身体健康，能坚持正常工作</w:t>
            </w:r>
            <w:r w:rsidRPr="000A3D94">
              <w:rPr>
                <w:rFonts w:ascii="Verdana" w:eastAsia="宋体" w:hAnsi="Verdana" w:cs="Verdana"/>
                <w:color w:val="333333"/>
                <w:kern w:val="0"/>
                <w:szCs w:val="21"/>
              </w:rPr>
              <w:t></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三</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所申报的专业技术资格必须与现受聘的专业技术岗位对口或相近。</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四</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外语、计算机应用能力、继续教育，年度考核和任职期满考核不作为评审的必备条件。</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第四条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申报材料</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w:t>
            </w:r>
            <w:proofErr w:type="gramStart"/>
            <w:r w:rsidRPr="000A3D94">
              <w:rPr>
                <w:rFonts w:ascii="Verdana" w:eastAsia="宋体" w:hAnsi="Verdana" w:cs="宋体"/>
                <w:color w:val="333333"/>
                <w:kern w:val="0"/>
                <w:szCs w:val="21"/>
              </w:rPr>
              <w:t>一</w:t>
            </w:r>
            <w:proofErr w:type="gramEnd"/>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按国家和省职称政策以及资格条件要求，提交相应的申报材料；</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二</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提交申报人与聘用单位有效的、聘期在一年以上的聘任</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用</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合同或劳动合同。</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第五条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申报程序</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w:t>
            </w:r>
            <w:proofErr w:type="gramStart"/>
            <w:r w:rsidRPr="000A3D94">
              <w:rPr>
                <w:rFonts w:ascii="Verdana" w:eastAsia="宋体" w:hAnsi="Verdana" w:cs="宋体"/>
                <w:color w:val="333333"/>
                <w:kern w:val="0"/>
                <w:szCs w:val="21"/>
              </w:rPr>
              <w:t>一</w:t>
            </w:r>
            <w:proofErr w:type="gramEnd"/>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申报人通过现聘用单位申报，按规定提交材料并进行评前公示。如申报人的主要业绩是在原单位或前一聘任单位做出的，其主要业绩材料还应在原单位或前一受聘单位公示。有关聘用单位应如实反映公示情况，核实无误后加具意见。如同时受聘两个以上企事业单位的，应在受聘时间较长、业绩较突出的单位申报并加具意见，其他聘用单位出具其工作业绩的证明材料。</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二</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按行政隶属关系报送。属县</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县级市、区</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的，送县</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县级市、区</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政府人事部门审核；属市的送地级以上市政府人事部门审核，符合条件的加具意见，按规定程序报送或提交评审。</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第六条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离退休人员经评委会评审通过高、中级专业技术资格，应按规定在现聘用单</w:t>
            </w:r>
            <w:r w:rsidRPr="000A3D94">
              <w:rPr>
                <w:rFonts w:ascii="Verdana" w:eastAsia="宋体" w:hAnsi="Verdana" w:cs="宋体"/>
                <w:color w:val="333333"/>
                <w:kern w:val="0"/>
                <w:szCs w:val="21"/>
              </w:rPr>
              <w:lastRenderedPageBreak/>
              <w:t>位进行评审结果公示。公示无异议的，由评委会日常工作部门，按资格审批权限报省、市人事部门核准，颁发广东省人事厅统一印制的专业技术资格证书。其所取得的专业技术资格仅表明本人专业技术水平能力，一律不与离退休后的福利待遇挂钩。</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第七条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通过评审取得专业技术资格的离退休人员</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含机构改革离岗退养人员</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的评审表</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原件</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，移交其人事档案管理机构</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或挂靠保管单位</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存档。</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第八条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机构改革离岗退养人员以及在机关离退休的人员，首次申报评审专业技术资格，可按其实际水平能力、业绩成果，申报相应档次的专业技术资格。</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第九条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本暂行办法由省人事厅负责解释。</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第十条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本暂行办法自公布之日起施行，过去的有关规定与本办法不一致的，按本办法执行。</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br/>
            </w:r>
            <w:r w:rsidRPr="000A3D94">
              <w:rPr>
                <w:rFonts w:ascii="Verdana" w:eastAsia="宋体" w:hAnsi="Verdana" w:cs="宋体"/>
                <w:b/>
                <w:bCs/>
                <w:color w:val="333333"/>
                <w:kern w:val="0"/>
              </w:rPr>
              <w:t xml:space="preserve">　　广东省高层次留学回国人员专业技术</w:t>
            </w:r>
            <w:r w:rsidRPr="000A3D94">
              <w:rPr>
                <w:rFonts w:ascii="Verdana" w:eastAsia="宋体" w:hAnsi="Verdana" w:cs="宋体"/>
                <w:b/>
                <w:bCs/>
                <w:color w:val="333333"/>
                <w:kern w:val="0"/>
                <w:szCs w:val="21"/>
              </w:rPr>
              <w:br/>
            </w:r>
            <w:r w:rsidRPr="000A3D94">
              <w:rPr>
                <w:rFonts w:ascii="Verdana" w:eastAsia="宋体" w:hAnsi="Verdana" w:cs="宋体"/>
                <w:b/>
                <w:bCs/>
                <w:color w:val="333333"/>
                <w:kern w:val="0"/>
              </w:rPr>
              <w:t xml:space="preserve">　　资格评定暂行办法</w:t>
            </w:r>
            <w:r w:rsidRPr="000A3D94">
              <w:rPr>
                <w:rFonts w:ascii="Verdana" w:eastAsia="宋体" w:hAnsi="Verdana" w:cs="宋体"/>
                <w:color w:val="333333"/>
                <w:kern w:val="0"/>
                <w:szCs w:val="21"/>
              </w:rPr>
              <w:br/>
            </w:r>
            <w:proofErr w:type="gramStart"/>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proofErr w:type="gramEnd"/>
            <w:r w:rsidRPr="000A3D94">
              <w:rPr>
                <w:rFonts w:ascii="Verdana" w:eastAsia="宋体" w:hAnsi="Verdana" w:cs="宋体"/>
                <w:color w:val="333333"/>
                <w:kern w:val="0"/>
                <w:szCs w:val="21"/>
              </w:rPr>
              <w:t>第一条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为吸引海外高层次留学人员来粤工作，充分发挥高层次出国留学人员的专业技术专长和对外联系的桥梁作用，促进我省经济社会发展，根据《中共中央、国务院关于进一步加强人才工作的决定》、《广东省人民政府关于鼓励出国留学高级人才来粤创业的若干规定》</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粤府［</w:t>
            </w:r>
            <w:r w:rsidRPr="000A3D94">
              <w:rPr>
                <w:rFonts w:ascii="Verdana" w:eastAsia="宋体" w:hAnsi="Verdana" w:cs="宋体"/>
                <w:color w:val="333333"/>
                <w:kern w:val="0"/>
                <w:szCs w:val="21"/>
              </w:rPr>
              <w:t>1999</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35</w:t>
            </w:r>
            <w:r w:rsidRPr="000A3D94">
              <w:rPr>
                <w:rFonts w:ascii="Verdana" w:eastAsia="宋体" w:hAnsi="Verdana" w:cs="宋体"/>
                <w:color w:val="333333"/>
                <w:kern w:val="0"/>
                <w:szCs w:val="21"/>
              </w:rPr>
              <w:t>号</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、《广东省人事厅关于深化我省职称制度改革的若干意见》</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粤人发［</w:t>
            </w:r>
            <w:r w:rsidRPr="000A3D94">
              <w:rPr>
                <w:rFonts w:ascii="Verdana" w:eastAsia="宋体" w:hAnsi="Verdana" w:cs="宋体"/>
                <w:color w:val="333333"/>
                <w:kern w:val="0"/>
                <w:szCs w:val="21"/>
              </w:rPr>
              <w:t>2003</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178</w:t>
            </w:r>
            <w:r w:rsidRPr="000A3D94">
              <w:rPr>
                <w:rFonts w:ascii="Verdana" w:eastAsia="宋体" w:hAnsi="Verdana" w:cs="宋体"/>
                <w:color w:val="333333"/>
                <w:kern w:val="0"/>
                <w:szCs w:val="21"/>
              </w:rPr>
              <w:t>号</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等有关规定，制定本办法。</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第二条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本办法所称高层次留学回国人员是指：在国外取得硕士及以上学位的留学回国人员，以及在国内已取得中级专业技术资格或博士学位之后到国外高等院校、科研机构进修一年及以上并取得一定成果的访问学者或进修人员，或曾在全球五百强企业的国外中层及以上岗位任职两年以上的人员。</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第三条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在我省企事业单位工作的上述人员，回国后首次申报评审专业技术资格，按本暂行办法执行。</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第四条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上述人员此后申报评审专业技术资格，按我省同类专业技术人员的评审政策规定执行，不受户口、国籍限制。</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第五条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申报条件</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1</w:t>
            </w:r>
            <w:r w:rsidRPr="000A3D94">
              <w:rPr>
                <w:rFonts w:ascii="Verdana" w:eastAsia="宋体" w:hAnsi="Verdana" w:cs="宋体"/>
                <w:color w:val="333333"/>
                <w:kern w:val="0"/>
                <w:szCs w:val="21"/>
              </w:rPr>
              <w:t>、遵守中华人民共和国宪法和法律，具备良好的职业道德和敬业精神。</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2</w:t>
            </w:r>
            <w:r w:rsidRPr="000A3D94">
              <w:rPr>
                <w:rFonts w:ascii="Verdana" w:eastAsia="宋体" w:hAnsi="Verdana" w:cs="宋体"/>
                <w:color w:val="333333"/>
                <w:kern w:val="0"/>
                <w:szCs w:val="21"/>
              </w:rPr>
              <w:t>、上述人员必须在我省企事业单位从事专业技术和管理工作</w:t>
            </w:r>
            <w:r w:rsidRPr="000A3D94">
              <w:rPr>
                <w:rFonts w:ascii="Verdana" w:eastAsia="宋体" w:hAnsi="Verdana" w:cs="Verdana"/>
                <w:color w:val="333333"/>
                <w:kern w:val="0"/>
                <w:szCs w:val="21"/>
              </w:rPr>
              <w:t></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lastRenderedPageBreak/>
              <w:t xml:space="preserve">　　</w:t>
            </w:r>
            <w:r w:rsidRPr="000A3D94">
              <w:rPr>
                <w:rFonts w:ascii="Verdana" w:eastAsia="宋体" w:hAnsi="Verdana" w:cs="宋体"/>
                <w:color w:val="333333"/>
                <w:kern w:val="0"/>
                <w:szCs w:val="21"/>
              </w:rPr>
              <w:t>3</w:t>
            </w:r>
            <w:r w:rsidRPr="000A3D94">
              <w:rPr>
                <w:rFonts w:ascii="Verdana" w:eastAsia="宋体" w:hAnsi="Verdana" w:cs="宋体"/>
                <w:color w:val="333333"/>
                <w:kern w:val="0"/>
                <w:szCs w:val="21"/>
              </w:rPr>
              <w:t>、上述人员在首次申报评审时，可按实际专业技术水平和能力直接申报评审相应档次的专业技术资格，不受资格条件中</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学历资历条件、专业技术工作经历</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能力</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条件、业绩成果条件和论文、著作条件的具体数量和有关条款的限制，但需提供足以说明其专业技术工作能力、学术水平的业绩成果材料</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外文材料应提供中文译文</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4</w:t>
            </w:r>
            <w:r w:rsidRPr="000A3D94">
              <w:rPr>
                <w:rFonts w:ascii="Verdana" w:eastAsia="宋体" w:hAnsi="Verdana" w:cs="宋体"/>
                <w:color w:val="333333"/>
                <w:kern w:val="0"/>
                <w:szCs w:val="21"/>
              </w:rPr>
              <w:t>、外语、计算机应用能力、继续教育条件不作为评审的必备条件。</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第六条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上述人员在国外取得的学历</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学位</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，须按国家有关规定，办理认证证明；其专业技术工作能力、学术水平的业绩成果材料的真实性由我国驻外使</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领</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馆出具证明，或由国内三位及以上同行专家进行专业鉴定；在全球五百强企业的任职证明由我国</w:t>
            </w:r>
            <w:proofErr w:type="gramStart"/>
            <w:r w:rsidRPr="000A3D94">
              <w:rPr>
                <w:rFonts w:ascii="Verdana" w:eastAsia="宋体" w:hAnsi="Verdana" w:cs="宋体"/>
                <w:color w:val="333333"/>
                <w:kern w:val="0"/>
                <w:szCs w:val="21"/>
              </w:rPr>
              <w:t>驻所在</w:t>
            </w:r>
            <w:proofErr w:type="gramEnd"/>
            <w:r w:rsidRPr="000A3D94">
              <w:rPr>
                <w:rFonts w:ascii="Verdana" w:eastAsia="宋体" w:hAnsi="Verdana" w:cs="宋体"/>
                <w:color w:val="333333"/>
                <w:kern w:val="0"/>
                <w:szCs w:val="21"/>
              </w:rPr>
              <w:t>国的使。</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领</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馆出具。</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第七条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对错过回国当年申报中、高级专业技术资格时间的留学回国人员，可由用人单位根据其所具备的条件和专业技术工作业绩聘任相应档次的专业技术职务。如下</w:t>
            </w:r>
            <w:proofErr w:type="gramStart"/>
            <w:r w:rsidRPr="000A3D94">
              <w:rPr>
                <w:rFonts w:ascii="Verdana" w:eastAsia="宋体" w:hAnsi="Verdana" w:cs="宋体"/>
                <w:color w:val="333333"/>
                <w:kern w:val="0"/>
                <w:szCs w:val="21"/>
              </w:rPr>
              <w:t>一</w:t>
            </w:r>
            <w:proofErr w:type="gramEnd"/>
            <w:r w:rsidRPr="000A3D94">
              <w:rPr>
                <w:rFonts w:ascii="Verdana" w:eastAsia="宋体" w:hAnsi="Verdana" w:cs="宋体"/>
                <w:color w:val="333333"/>
                <w:kern w:val="0"/>
                <w:szCs w:val="21"/>
              </w:rPr>
              <w:t>年度申报评审时获得该职务资格，其取得职务资格的时间可从该单位聘任时算起。</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第八条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高层次留学回国人员的申报材料按省现行申报程序、办法和渠道办理。</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第九条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本暂行办法由省人事厅负责解释。</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第十条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本办法自发布之日起执行。</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br/>
            </w:r>
            <w:r w:rsidRPr="000A3D94">
              <w:rPr>
                <w:rFonts w:ascii="Verdana" w:eastAsia="宋体" w:hAnsi="Verdana" w:cs="宋体"/>
                <w:b/>
                <w:bCs/>
                <w:color w:val="333333"/>
                <w:kern w:val="0"/>
              </w:rPr>
              <w:t xml:space="preserve">　　广东省博士后研究人员专业</w:t>
            </w:r>
            <w:r w:rsidRPr="000A3D94">
              <w:rPr>
                <w:rFonts w:ascii="Verdana" w:eastAsia="宋体" w:hAnsi="Verdana" w:cs="宋体"/>
                <w:b/>
                <w:bCs/>
                <w:color w:val="333333"/>
                <w:kern w:val="0"/>
                <w:szCs w:val="21"/>
              </w:rPr>
              <w:br/>
            </w:r>
            <w:r w:rsidRPr="000A3D94">
              <w:rPr>
                <w:rFonts w:ascii="Verdana" w:eastAsia="宋体" w:hAnsi="Verdana" w:cs="宋体"/>
                <w:b/>
                <w:bCs/>
                <w:color w:val="333333"/>
                <w:kern w:val="0"/>
              </w:rPr>
              <w:t xml:space="preserve">　　技术资格评定暂行办法</w:t>
            </w:r>
            <w:r w:rsidRPr="000A3D94">
              <w:rPr>
                <w:rFonts w:ascii="Verdana" w:eastAsia="宋体" w:hAnsi="Verdana" w:cs="宋体"/>
                <w:b/>
                <w:bCs/>
                <w:color w:val="333333"/>
                <w:kern w:val="0"/>
                <w:szCs w:val="21"/>
              </w:rPr>
              <w:br/>
            </w:r>
            <w:proofErr w:type="gramStart"/>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proofErr w:type="gramEnd"/>
            <w:r w:rsidRPr="000A3D94">
              <w:rPr>
                <w:rFonts w:ascii="Verdana" w:eastAsia="宋体" w:hAnsi="Verdana" w:cs="宋体"/>
                <w:color w:val="333333"/>
                <w:kern w:val="0"/>
                <w:szCs w:val="21"/>
              </w:rPr>
              <w:t>第一条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为进一步发展我省的博士后事业，充分调动广大博士后研究人员的积极性和创造性，根据国家人事部、全国博士后管委会《博士后管理工作规定》</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人发［</w:t>
            </w:r>
            <w:r w:rsidRPr="000A3D94">
              <w:rPr>
                <w:rFonts w:ascii="Verdana" w:eastAsia="宋体" w:hAnsi="Verdana" w:cs="宋体"/>
                <w:color w:val="333333"/>
                <w:kern w:val="0"/>
                <w:szCs w:val="21"/>
              </w:rPr>
              <w:t>2001</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136</w:t>
            </w:r>
            <w:r w:rsidRPr="000A3D94">
              <w:rPr>
                <w:rFonts w:ascii="Verdana" w:eastAsia="宋体" w:hAnsi="Verdana" w:cs="宋体"/>
                <w:color w:val="333333"/>
                <w:kern w:val="0"/>
                <w:szCs w:val="21"/>
              </w:rPr>
              <w:t>号</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和《广东省人事厅关于深化我省职称制度改革的若干意见》</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粤人发［</w:t>
            </w:r>
            <w:r w:rsidRPr="000A3D94">
              <w:rPr>
                <w:rFonts w:ascii="Verdana" w:eastAsia="宋体" w:hAnsi="Verdana" w:cs="宋体"/>
                <w:color w:val="333333"/>
                <w:kern w:val="0"/>
                <w:szCs w:val="21"/>
              </w:rPr>
              <w:t>2003</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178</w:t>
            </w:r>
            <w:r w:rsidRPr="000A3D94">
              <w:rPr>
                <w:rFonts w:ascii="Verdana" w:eastAsia="宋体" w:hAnsi="Verdana" w:cs="宋体"/>
                <w:color w:val="333333"/>
                <w:kern w:val="0"/>
                <w:szCs w:val="21"/>
              </w:rPr>
              <w:t>号</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有关规定，制定本办法。</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第二条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本办法适用于正在我省博士后科研流动站和工作站从事科研工作的博士后研究人员。</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第三条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博士后研究人员申报评审专业技术资格，不受户口、人事关系、国籍及进站时间限制，只要符合本暂行办法的规定，均可正常申报。</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第四条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在博士后流动站工作的博士后研究人员原则上应在流动站设站单位申报评审，在博士后科研工作站工作的博士后研究人员，可根据本人实际情况，自主选择在联</w:t>
            </w:r>
            <w:r w:rsidRPr="000A3D94">
              <w:rPr>
                <w:rFonts w:ascii="Verdana" w:eastAsia="宋体" w:hAnsi="Verdana" w:cs="宋体"/>
                <w:color w:val="333333"/>
                <w:kern w:val="0"/>
                <w:szCs w:val="21"/>
              </w:rPr>
              <w:lastRenderedPageBreak/>
              <w:t>合培养的流动站设站单位或工作站所在单位申报评审相应专业技术资格。</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第五条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申报条件</w:t>
            </w:r>
            <w:r w:rsidRPr="000A3D94">
              <w:rPr>
                <w:rFonts w:ascii="Verdana" w:eastAsia="宋体" w:hAnsi="Verdana" w:cs="Verdana"/>
                <w:color w:val="333333"/>
                <w:kern w:val="0"/>
                <w:szCs w:val="21"/>
              </w:rPr>
              <w:t></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w:t>
            </w:r>
            <w:proofErr w:type="gramStart"/>
            <w:r w:rsidRPr="000A3D94">
              <w:rPr>
                <w:rFonts w:ascii="Verdana" w:eastAsia="宋体" w:hAnsi="Verdana" w:cs="宋体"/>
                <w:color w:val="333333"/>
                <w:kern w:val="0"/>
                <w:szCs w:val="21"/>
              </w:rPr>
              <w:t>一</w:t>
            </w:r>
            <w:proofErr w:type="gramEnd"/>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遵守中华人民共和国宪法和法律，具有良好的职业道德。</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二</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符合我省职称评审政策及所申报的相应系列及等级的专业技术资格条件。</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三</w:t>
            </w:r>
            <w:r w:rsidRPr="000A3D94">
              <w:rPr>
                <w:rFonts w:ascii="Verdana" w:eastAsia="宋体" w:hAnsi="Verdana" w:cs="宋体"/>
                <w:color w:val="333333"/>
                <w:kern w:val="0"/>
                <w:szCs w:val="21"/>
              </w:rPr>
              <w:t>)</w:t>
            </w:r>
            <w:r w:rsidRPr="000A3D94">
              <w:rPr>
                <w:rFonts w:ascii="Verdana" w:eastAsia="宋体" w:hAnsi="Verdana" w:cs="宋体"/>
                <w:color w:val="333333"/>
                <w:kern w:val="0"/>
                <w:szCs w:val="21"/>
              </w:rPr>
              <w:t>外语、计算机应用能力，专业技术人员的继续教育不作为评审的必备条件。</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第六条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申报人应在规定的时间内向所在单位提出申报</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提交评审材料并按规定进行评前公示，缴付评审费，由所在单位按现行办法，程序及要求报送相应的评审委员会日常工作部门。</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第七条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博士后研究人员获博士学位后的业绩成果可与在</w:t>
            </w:r>
            <w:proofErr w:type="gramStart"/>
            <w:r w:rsidRPr="000A3D94">
              <w:rPr>
                <w:rFonts w:ascii="Verdana" w:eastAsia="宋体" w:hAnsi="Verdana" w:cs="宋体"/>
                <w:color w:val="333333"/>
                <w:kern w:val="0"/>
                <w:szCs w:val="21"/>
              </w:rPr>
              <w:t>站期间</w:t>
            </w:r>
            <w:proofErr w:type="gramEnd"/>
            <w:r w:rsidRPr="000A3D94">
              <w:rPr>
                <w:rFonts w:ascii="Verdana" w:eastAsia="宋体" w:hAnsi="Verdana" w:cs="宋体"/>
                <w:color w:val="333333"/>
                <w:kern w:val="0"/>
                <w:szCs w:val="21"/>
              </w:rPr>
              <w:t>获得的业绩成果合并计算。</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第八条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以聘代评或评聘合一、实行专业技术职务聘任制的流动站设站单位，应制定适合本单位博士后人员专业技术资格评审的办法及标准，并根据博士后研究人员在</w:t>
            </w:r>
            <w:proofErr w:type="gramStart"/>
            <w:r w:rsidRPr="000A3D94">
              <w:rPr>
                <w:rFonts w:ascii="Verdana" w:eastAsia="宋体" w:hAnsi="Verdana" w:cs="宋体"/>
                <w:color w:val="333333"/>
                <w:kern w:val="0"/>
                <w:szCs w:val="21"/>
              </w:rPr>
              <w:t>站期间</w:t>
            </w:r>
            <w:proofErr w:type="gramEnd"/>
            <w:r w:rsidRPr="000A3D94">
              <w:rPr>
                <w:rFonts w:ascii="Verdana" w:eastAsia="宋体" w:hAnsi="Verdana" w:cs="宋体"/>
                <w:color w:val="333333"/>
                <w:kern w:val="0"/>
                <w:szCs w:val="21"/>
              </w:rPr>
              <w:t>的科研能力、学术水平和工作成果，为其评定相应的专业技术任职资格。</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第九条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评审通过人员按我省现行的办法在所在流动站或工作站进行评审结果公示。</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第十条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由广东省高评委会评审通过的博士后研究人员颁发由广东省人事厅统一印制的专业技术资格证书。</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第十一条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本暂行办法由省人事厅负责解释。</w:t>
            </w:r>
            <w:r w:rsidRPr="000A3D94">
              <w:rPr>
                <w:rFonts w:ascii="Verdana" w:eastAsia="宋体" w:hAnsi="Verdana" w:cs="宋体"/>
                <w:color w:val="333333"/>
                <w:kern w:val="0"/>
                <w:szCs w:val="21"/>
              </w:rPr>
              <w:br/>
            </w:r>
            <w:r w:rsidRPr="000A3D94">
              <w:rPr>
                <w:rFonts w:ascii="Verdana" w:eastAsia="宋体" w:hAnsi="Verdana" w:cs="宋体"/>
                <w:color w:val="333333"/>
                <w:kern w:val="0"/>
                <w:szCs w:val="21"/>
              </w:rPr>
              <w:t xml:space="preserve">　　第十二条</w:t>
            </w:r>
            <w:r w:rsidRPr="000A3D94">
              <w:rPr>
                <w:rFonts w:ascii="Verdana" w:eastAsia="宋体" w:hAnsi="Verdana" w:cs="宋体"/>
                <w:color w:val="333333"/>
                <w:kern w:val="0"/>
                <w:szCs w:val="21"/>
              </w:rPr>
              <w:t xml:space="preserve"> </w:t>
            </w:r>
            <w:r w:rsidRPr="000A3D94">
              <w:rPr>
                <w:rFonts w:ascii="Verdana" w:eastAsia="宋体" w:hAnsi="Verdana" w:cs="宋体"/>
                <w:color w:val="333333"/>
                <w:kern w:val="0"/>
                <w:szCs w:val="21"/>
              </w:rPr>
              <w:t>本暂行办法自公布之日起施行。</w:t>
            </w:r>
          </w:p>
        </w:tc>
      </w:tr>
    </w:tbl>
    <w:p w:rsidR="00A122C3" w:rsidRDefault="00A122C3">
      <w:pPr>
        <w:rPr>
          <w:rFonts w:hint="eastAsia"/>
        </w:rPr>
      </w:pPr>
    </w:p>
    <w:sectPr w:rsidR="00A122C3" w:rsidSect="00A122C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A3D94"/>
    <w:rsid w:val="000A3D94"/>
    <w:rsid w:val="00170F02"/>
    <w:rsid w:val="0098435E"/>
    <w:rsid w:val="00A122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2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A3D9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691</Words>
  <Characters>3945</Characters>
  <Application>Microsoft Office Word</Application>
  <DocSecurity>0</DocSecurity>
  <Lines>32</Lines>
  <Paragraphs>9</Paragraphs>
  <ScaleCrop>false</ScaleCrop>
  <Company>微软中国</Company>
  <LinksUpToDate>false</LinksUpToDate>
  <CharactersWithSpaces>4627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2011-10-30T14:39:00Z</dcterms:created>
  <dcterms:modified xsi:type="dcterms:W3CDTF">2011-10-30T14:40:00Z</dcterms:modified>
</cp:coreProperties>
</file>